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61E8">
      <w:pPr>
        <w:widowControl/>
        <w:snapToGrid w:val="0"/>
        <w:spacing w:line="360" w:lineRule="auto"/>
        <w:jc w:val="center"/>
        <w:rPr>
          <w:rFonts w:ascii="方正大标宋简体" w:hAnsi="Times New Roman" w:eastAsia="方正大标宋简体" w:cs="Times New Roman"/>
          <w:bCs/>
          <w:kern w:val="0"/>
          <w:sz w:val="38"/>
          <w:szCs w:val="38"/>
        </w:rPr>
      </w:pPr>
      <w:r>
        <w:rPr>
          <w:rFonts w:hint="eastAsia" w:ascii="方正大标宋简体" w:hAnsi="Times New Roman" w:eastAsia="方正大标宋简体" w:cs="Times New Roman"/>
          <w:bCs/>
          <w:kern w:val="0"/>
          <w:sz w:val="38"/>
          <w:szCs w:val="38"/>
        </w:rPr>
        <w:t>外国语学院“星光二外” 优秀学生奖励金评选</w:t>
      </w:r>
    </w:p>
    <w:p w14:paraId="57B647D5">
      <w:pPr>
        <w:widowControl/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kern w:val="0"/>
          <w:sz w:val="30"/>
          <w:szCs w:val="28"/>
        </w:rPr>
      </w:pPr>
      <w:r>
        <w:rPr>
          <w:rFonts w:hint="eastAsia" w:ascii="方正大标宋简体" w:hAnsi="Times New Roman" w:eastAsia="方正大标宋简体" w:cs="Times New Roman"/>
          <w:bCs/>
          <w:kern w:val="0"/>
          <w:sz w:val="38"/>
          <w:szCs w:val="38"/>
        </w:rPr>
        <w:t>管理办法</w:t>
      </w:r>
    </w:p>
    <w:p w14:paraId="76855F00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奖励金由学校优秀校友辛海龙（“星光二外”创始人）捐赠发放，用于奖励在学习、科研、学科竞赛、志愿服务、社会实践和工作等方面表现优秀的外国语学院在校学生。</w:t>
      </w:r>
    </w:p>
    <w:p w14:paraId="759A7F4E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一、奖项设置和标准</w:t>
      </w:r>
    </w:p>
    <w:p w14:paraId="40845255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本奖励金设七个奖项：“学习优秀”、“科研优秀”、“学科竞赛优秀”、“志愿服务优秀”、“社会实践优秀”和“工作优秀”、“寝室优秀”。每个奖项不超过3人（寝室），每人（寝室）奖励2000元。</w:t>
      </w:r>
    </w:p>
    <w:p w14:paraId="2F576AD6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二、参评对象</w:t>
      </w:r>
    </w:p>
    <w:p w14:paraId="6C412C94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外国语学院全体在校生（含专升本、第二学位学生）均可参加本奖励金评选。</w:t>
      </w:r>
    </w:p>
    <w:p w14:paraId="1B582A92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三、评选工作小组及其人员构成</w:t>
      </w:r>
    </w:p>
    <w:p w14:paraId="2065DFCF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学院成立外国语学院“星光二外”优秀学生奖励金评选工作小组，其人员构成如下：</w:t>
      </w:r>
    </w:p>
    <w:p w14:paraId="7F47C796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组长：学院党委副书记</w:t>
      </w:r>
    </w:p>
    <w:p w14:paraId="1F846566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组员：全体辅导员、教学秘书、科研秘书、班主任代表、学生代表</w:t>
      </w:r>
    </w:p>
    <w:p w14:paraId="3532BE2A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四、评选相关要求</w:t>
      </w:r>
    </w:p>
    <w:p w14:paraId="76B62F5D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（一）申请条件</w:t>
      </w:r>
    </w:p>
    <w:p w14:paraId="46440862">
      <w:pPr>
        <w:pStyle w:val="20"/>
        <w:shd w:val="clear" w:color="auto" w:fill="FFFFFF"/>
        <w:spacing w:before="0" w:beforeAutospacing="0" w:after="0" w:afterAutospacing="0" w:line="480" w:lineRule="atLeast"/>
        <w:ind w:firstLine="561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1.热爱祖国,拥护中国共产党的领导；遵守宪法和法律,遵守学校规章制度；诚实守信,道德品质优良。</w:t>
      </w:r>
    </w:p>
    <w:p w14:paraId="3B026C59">
      <w:pPr>
        <w:pStyle w:val="20"/>
        <w:shd w:val="clear" w:color="auto" w:fill="FFFFFF"/>
        <w:spacing w:before="0" w:beforeAutospacing="0" w:after="0" w:afterAutospacing="0" w:line="480" w:lineRule="atLeast"/>
        <w:ind w:firstLine="561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2.除“寝室优秀”奖以外，其余所有奖项原则上与本年度评选的 “国家奖学金”、“国家励志奖学金”、“圣才电子书奖学金”、“美乐维校友奖学金”、</w:t>
      </w:r>
      <w:r>
        <w:rPr>
          <w:rFonts w:hint="eastAsia"/>
          <w:color w:val="333333"/>
          <w:sz w:val="27"/>
          <w:szCs w:val="27"/>
          <w:shd w:val="clear" w:color="auto" w:fill="FFFFFF"/>
        </w:rPr>
        <w:t>“许建国教育基金”学生奖学金</w:t>
      </w:r>
      <w:r>
        <w:rPr>
          <w:rFonts w:hint="eastAsia"/>
          <w:color w:val="333333"/>
          <w:sz w:val="27"/>
          <w:szCs w:val="27"/>
        </w:rPr>
        <w:t>不可同时获得。</w:t>
      </w:r>
    </w:p>
    <w:p w14:paraId="67035684">
      <w:pPr>
        <w:pStyle w:val="20"/>
        <w:shd w:val="clear" w:color="auto" w:fill="FFFFFF"/>
        <w:spacing w:before="0" w:beforeAutospacing="0" w:after="0" w:afterAutospacing="0" w:line="480" w:lineRule="atLeast"/>
        <w:ind w:firstLine="561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3.所有奖项的评选要求和考评标准的区间均为上一学年。</w:t>
      </w:r>
    </w:p>
    <w:p w14:paraId="51B76D05">
      <w:pPr>
        <w:pStyle w:val="20"/>
        <w:shd w:val="clear" w:color="auto" w:fill="FFFFFF"/>
        <w:spacing w:before="0" w:beforeAutospacing="0" w:after="0" w:afterAutospacing="0" w:line="480" w:lineRule="atLeast"/>
        <w:ind w:firstLine="561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4.所有奖项评选坚持宁缺毋滥的原则，原则上不兼得。</w:t>
      </w:r>
    </w:p>
    <w:p w14:paraId="04DE2DDD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（二）评选时间：</w:t>
      </w:r>
    </w:p>
    <w:p w14:paraId="356DE1C7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每年十一月。</w:t>
      </w:r>
    </w:p>
    <w:p w14:paraId="537B6BE7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（三）评选程序</w:t>
      </w:r>
    </w:p>
    <w:p w14:paraId="40E76A3D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1、外国语学院学生依据评选要求自主申报。</w:t>
      </w:r>
    </w:p>
    <w:p w14:paraId="08E38087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2、申报的信息材料以适当方式进行全院展示。</w:t>
      </w:r>
    </w:p>
    <w:p w14:paraId="1AC670C5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3、评选工作小组评议。</w:t>
      </w:r>
    </w:p>
    <w:p w14:paraId="49E0F21C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4、学院党政联席会议审定。</w:t>
      </w:r>
    </w:p>
    <w:p w14:paraId="55B4ED05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5、评选结果公示三天，接受全院师生监督。</w:t>
      </w:r>
    </w:p>
    <w:p w14:paraId="24C5495A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6、评选结果经辛海龙校友确认后发放。</w:t>
      </w:r>
    </w:p>
    <w:p w14:paraId="3F9BC954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五、各奖项具体标准和评选办法</w:t>
      </w:r>
    </w:p>
    <w:p w14:paraId="568767DE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（一）“学习优秀”奖：</w:t>
      </w:r>
    </w:p>
    <w:p w14:paraId="23A88D03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的学习成绩，包括考察体测成绩、课程平时成绩、期中考试成绩、期末考试成绩、学习成绩绩点等。要求：上一学年度体测合格、无挂科、无补考、无重修现象，按教务系统中“学分加权平均分”排序。</w:t>
      </w:r>
    </w:p>
    <w:p w14:paraId="06DA39E2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大二、大三、大四各一名，该奖项无须申报，评选工作组根据教务系统数据统计各年级满足申报条件的同学中“学分加权平均分”最高者，确定拟获奖人选。</w:t>
      </w:r>
    </w:p>
    <w:p w14:paraId="7CEB4C9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（二）“科研优秀”奖：</w:t>
      </w:r>
    </w:p>
    <w:p w14:paraId="69E56317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该奖项主要评价学生的科研成绩，包括已发表的论文数量、质量、署名排序，参与研究项目的数量、质量、参与度，研究成果等。</w:t>
      </w:r>
    </w:p>
    <w:p w14:paraId="2017527B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所发表论文（研究成果）需以湖北经济学院为第一作者单位、署名单位或通信单位，在上一学年中取得录用通知或见刊。</w:t>
      </w:r>
    </w:p>
    <w:p w14:paraId="39C40C74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参与研究项目需在上一学年中立项或结项，立项和结项按照0.3和0.7的系数赋分。</w:t>
      </w:r>
    </w:p>
    <w:p w14:paraId="7E2684F0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本奖项评选，申报者需提供申报材料，由评选工作小组进行审核评分。</w:t>
      </w:r>
    </w:p>
    <w:p w14:paraId="26C6E7CC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（三）“学科竞赛优秀”奖：</w:t>
      </w:r>
    </w:p>
    <w:p w14:paraId="37B73349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该奖项主要评价学生在各类学科竞赛中的表现，包括获奖情况、参赛作品质量等。该奖项</w:t>
      </w:r>
      <w:r>
        <w:rPr>
          <w:rFonts w:hint="eastAsia"/>
          <w:color w:val="333333"/>
          <w:sz w:val="27"/>
          <w:szCs w:val="27"/>
          <w:u w:val="single"/>
        </w:rPr>
        <w:t>仅认定《湖北经济学院本科生竞赛奖励办法》或《湖北经济学院2023年本科生学科竞赛与体育比赛指南》中收录的比赛</w:t>
      </w:r>
      <w:r>
        <w:rPr>
          <w:rFonts w:hint="eastAsia"/>
          <w:color w:val="333333"/>
          <w:sz w:val="27"/>
          <w:szCs w:val="27"/>
        </w:rPr>
        <w:t>（若上述两文件中“竞赛类别”出现冲突时，以前者为准）。</w:t>
      </w:r>
    </w:p>
    <w:p w14:paraId="0A373783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本奖项评选，申报者需提供申报材料，由评选工作小组进行审核评分。</w:t>
      </w:r>
    </w:p>
    <w:p w14:paraId="035954B7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计算标准：</w:t>
      </w:r>
    </w:p>
    <w:p w14:paraId="2DCD9C72">
      <w:pPr>
        <w:pStyle w:val="7"/>
        <w:shd w:val="clear" w:color="auto" w:fill="FFFFFF"/>
        <w:spacing w:before="0" w:beforeAutospacing="0" w:after="150" w:afterAutospacing="0"/>
        <w:jc w:val="center"/>
        <w:rPr>
          <w:rFonts w:hint="eastAsia"/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drawing>
          <wp:inline distT="0" distB="0" distL="0" distR="0">
            <wp:extent cx="5257800" cy="3219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808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注：个人项目和集体项目均以上表计分</w:t>
      </w:r>
    </w:p>
    <w:p w14:paraId="0909AC75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</w:p>
    <w:p w14:paraId="5329C4F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（四）“志愿服务优秀”奖：</w:t>
      </w:r>
    </w:p>
    <w:p w14:paraId="0475337C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该奖项主要评价学生的志愿服务成果，包括参与的志愿服务活动的时长、质量，对社会的贡献和社会影响等。</w:t>
      </w:r>
    </w:p>
    <w:p w14:paraId="1F44DF09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志愿时长以“志愿汇”APP记录时长为准</w:t>
      </w:r>
    </w:p>
    <w:p w14:paraId="302D1E95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对社会的贡献和影响以校级以上的荣誉、嘉奖、新闻或网络媒体报导为依据。</w:t>
      </w:r>
    </w:p>
    <w:p w14:paraId="32CCD33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本奖项评选，申报者需提交个人陈述及证明材料，开展评选答辩。</w:t>
      </w:r>
    </w:p>
    <w:p w14:paraId="76CECA7A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（五）“社会实践优秀”奖：</w:t>
      </w:r>
    </w:p>
    <w:p w14:paraId="763A95B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该奖项主要评价学生的社会实践能力，包括实践经历、实践成果等。</w:t>
      </w:r>
    </w:p>
    <w:p w14:paraId="408D8C61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本奖项分为公益实践方向（1名）、专业实践方向（2名）。</w:t>
      </w:r>
    </w:p>
    <w:p w14:paraId="114F406E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公益实践方向：依托每年校团委暑期社会实践先进个人评选，当年获评“暑期社会实践标兵”的同学即为获奖人选。</w:t>
      </w:r>
    </w:p>
    <w:p w14:paraId="237E499C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专业实践方向：申报者需提交个人陈述及证明材料，开展评选答辩。</w:t>
      </w:r>
    </w:p>
    <w:p w14:paraId="3EDABAA4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（六）“工作优秀”奖：</w:t>
      </w:r>
    </w:p>
    <w:p w14:paraId="6836FEAA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该奖项主要评价学生干部（团委、学生会、学生党总支、学生社团、班级等）的工作绩效、工作能力、工作成果等。</w:t>
      </w:r>
    </w:p>
    <w:p w14:paraId="1CA9F3FB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本奖项评选，申报者需提交个人述职材料，结合同学、班主任、辅导员、指导老师评价，由外国语学院团委、学生党总支对候选人进行工作考核，确认获奖人选。</w:t>
      </w:r>
    </w:p>
    <w:p w14:paraId="3F01AEAA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b/>
          <w:bCs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（七）“寝室优秀”奖：</w:t>
      </w:r>
    </w:p>
    <w:p w14:paraId="3E96785D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该奖项主要评价寝室同学学习、生活、居住环境、寝室氛围等。</w:t>
      </w:r>
    </w:p>
    <w:p w14:paraId="2D946200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本奖项评选依托每年文明特色（示范）寝室评选工作开展，原则上不再另行组织申报。</w:t>
      </w:r>
    </w:p>
    <w:p w14:paraId="30806827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候选寝室为获得校级“文明特色寝室”称号的寝室，开展评选答辩。</w:t>
      </w:r>
    </w:p>
    <w:p w14:paraId="492864F4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若获得校级“文明特色寝室”称号的寝室小于3间，则剩余名额从文明特色（示范）寝室申报中的其余寝室评选。</w:t>
      </w:r>
    </w:p>
    <w:p w14:paraId="2DB5B4BE">
      <w:pPr>
        <w:pStyle w:val="7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获得校级“文明示范寝室”称号的寝室，直接获得本奖项，剩余名额按上述流程评选。</w:t>
      </w:r>
    </w:p>
    <w:p w14:paraId="2EE3972B">
      <w:pPr>
        <w:pStyle w:val="7"/>
        <w:shd w:val="clear" w:color="auto" w:fill="FFFFFF"/>
        <w:spacing w:before="0" w:beforeAutospacing="0" w:after="0" w:afterAutospacing="0"/>
        <w:ind w:firstLine="590"/>
        <w:rPr>
          <w:rFonts w:hint="eastAsia"/>
          <w:color w:val="333333"/>
          <w:sz w:val="27"/>
          <w:szCs w:val="27"/>
        </w:rPr>
      </w:pPr>
    </w:p>
    <w:p w14:paraId="6C2B24A9">
      <w:pPr>
        <w:pStyle w:val="20"/>
        <w:shd w:val="clear" w:color="auto" w:fill="FFFFFF"/>
        <w:spacing w:before="0" w:beforeAutospacing="0" w:after="0" w:afterAutospacing="0" w:line="480" w:lineRule="atLeast"/>
        <w:ind w:firstLine="540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六、资金管理与使用</w:t>
      </w:r>
    </w:p>
    <w:p w14:paraId="4E2A51A4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（一）获得本奖励金的学生需书面承诺将奖金用于学习、科研、学科竞赛、社会实践等相关活动，不得用于生活高消费。</w:t>
      </w:r>
    </w:p>
    <w:p w14:paraId="488AF04C">
      <w:pPr>
        <w:pStyle w:val="20"/>
        <w:shd w:val="clear" w:color="auto" w:fill="FFFFFF"/>
        <w:spacing w:before="0" w:beforeAutospacing="0" w:after="0" w:afterAutospacing="0" w:line="480" w:lineRule="atLeast"/>
        <w:ind w:firstLine="59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（二）学院将定期对奖励金的使用情况进行审核，如发现违规行为，将取消其获奖资格并追回奖金。</w:t>
      </w:r>
    </w:p>
    <w:p w14:paraId="153166C8">
      <w:pPr>
        <w:pStyle w:val="20"/>
        <w:shd w:val="clear" w:color="auto" w:fill="FFFFFF"/>
        <w:spacing w:before="0" w:beforeAutospacing="0" w:after="0" w:afterAutospacing="0"/>
        <w:ind w:firstLine="590"/>
        <w:rPr>
          <w:rFonts w:hint="eastAsia"/>
          <w:color w:val="333333"/>
          <w:sz w:val="27"/>
          <w:szCs w:val="27"/>
        </w:rPr>
      </w:pPr>
    </w:p>
    <w:p w14:paraId="2340D1F6">
      <w:pPr>
        <w:pStyle w:val="20"/>
        <w:shd w:val="clear" w:color="auto" w:fill="FFFFFF"/>
        <w:spacing w:before="0" w:beforeAutospacing="0" w:after="0" w:afterAutospacing="0" w:line="480" w:lineRule="atLeast"/>
        <w:ind w:firstLine="595"/>
        <w:jc w:val="both"/>
        <w:rPr>
          <w:rFonts w:hint="eastAsia"/>
          <w:color w:val="333333"/>
          <w:sz w:val="27"/>
          <w:szCs w:val="27"/>
        </w:rPr>
      </w:pPr>
      <w:r>
        <w:rPr>
          <w:rStyle w:val="11"/>
          <w:rFonts w:hint="eastAsia"/>
          <w:color w:val="333333"/>
          <w:sz w:val="27"/>
          <w:szCs w:val="27"/>
        </w:rPr>
        <w:t>本办法由外国语学院“星光二外”优秀学生奖励金评选工作小组负责解释。</w:t>
      </w:r>
      <w:bookmarkStart w:id="0" w:name="_GoBack"/>
      <w:bookmarkEnd w:id="0"/>
    </w:p>
    <w:p w14:paraId="08C392E7">
      <w:pPr>
        <w:pStyle w:val="20"/>
        <w:shd w:val="clear" w:color="auto" w:fill="FFFFFF"/>
        <w:spacing w:before="0" w:beforeAutospacing="0" w:after="0" w:afterAutospacing="0" w:line="480" w:lineRule="atLeast"/>
        <w:ind w:firstLine="595"/>
        <w:jc w:val="both"/>
        <w:rPr>
          <w:rFonts w:hint="eastAsia"/>
          <w:color w:val="333333"/>
          <w:sz w:val="27"/>
          <w:szCs w:val="27"/>
        </w:rPr>
      </w:pPr>
    </w:p>
    <w:p w14:paraId="51E754CD">
      <w:pPr>
        <w:pStyle w:val="20"/>
        <w:shd w:val="clear" w:color="auto" w:fill="FFFFFF"/>
        <w:spacing w:before="0" w:beforeAutospacing="0" w:after="0" w:afterAutospacing="0" w:line="480" w:lineRule="atLeast"/>
        <w:ind w:firstLine="595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外国语学院</w:t>
      </w:r>
    </w:p>
    <w:p w14:paraId="32AD0EBF">
      <w:pPr>
        <w:pStyle w:val="20"/>
        <w:shd w:val="clear" w:color="auto" w:fill="FFFFFF"/>
        <w:spacing w:before="0" w:beforeAutospacing="0" w:after="0" w:afterAutospacing="0" w:line="480" w:lineRule="atLeast"/>
        <w:ind w:firstLine="595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2023年11月21日</w:t>
      </w:r>
    </w:p>
    <w:p w14:paraId="4C68E571"/>
    <w:p w14:paraId="6F36FE75"/>
    <w:p w14:paraId="2BCCC99D"/>
    <w:p w14:paraId="6A5F504B"/>
    <w:p w14:paraId="40CDB66E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1BB3AF">
      <w:pPr>
        <w:tabs>
          <w:tab w:val="left" w:pos="210"/>
          <w:tab w:val="left" w:pos="360"/>
        </w:tabs>
        <w:jc w:val="left"/>
        <w:rPr>
          <w:rFonts w:hint="eastAsia" w:ascii="宋体" w:hAnsi="宋体" w:cs="Dotum"/>
          <w:b/>
          <w:sz w:val="36"/>
          <w:szCs w:val="36"/>
        </w:rPr>
      </w:pPr>
      <w:r>
        <w:rPr>
          <w:rFonts w:hint="eastAsia"/>
          <w:color w:val="333333"/>
          <w:sz w:val="27"/>
          <w:szCs w:val="27"/>
        </w:rPr>
        <w:t>附件：</w:t>
      </w:r>
    </w:p>
    <w:p w14:paraId="0DBA5BFB">
      <w:pPr>
        <w:tabs>
          <w:tab w:val="left" w:pos="210"/>
          <w:tab w:val="left" w:pos="360"/>
        </w:tabs>
        <w:jc w:val="center"/>
        <w:rPr>
          <w:rFonts w:hint="eastAsia" w:ascii="宋体" w:hAnsi="宋体" w:cs="Dotum" w:eastAsiaTheme="minorEastAsia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 xml:space="preserve">湖北经济学院外国语学院“星光二外” </w:t>
      </w:r>
    </w:p>
    <w:p w14:paraId="41675804">
      <w:pPr>
        <w:tabs>
          <w:tab w:val="left" w:pos="210"/>
          <w:tab w:val="left" w:pos="360"/>
        </w:tabs>
        <w:jc w:val="center"/>
        <w:rPr>
          <w:rFonts w:ascii="宋体" w:cs="Dotum" w:hAnsiTheme="minorHAnsi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>优秀学生奖励金申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 w14:paraId="34A87542">
      <w:pPr>
        <w:spacing w:line="420" w:lineRule="exact"/>
        <w:jc w:val="center"/>
        <w:rPr>
          <w:rFonts w:hint="eastAsia" w:ascii="仿宋" w:hAnsi="仿宋" w:eastAsia="仿宋" w:cstheme="minorBidi"/>
          <w:sz w:val="28"/>
          <w:szCs w:val="28"/>
        </w:rPr>
      </w:pPr>
    </w:p>
    <w:tbl>
      <w:tblPr>
        <w:tblStyle w:val="9"/>
        <w:tblW w:w="93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18"/>
        <w:gridCol w:w="1152"/>
        <w:gridCol w:w="1116"/>
        <w:gridCol w:w="1418"/>
        <w:gridCol w:w="1149"/>
        <w:gridCol w:w="1969"/>
        <w:gridCol w:w="12"/>
      </w:tblGrid>
      <w:tr w14:paraId="30D3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3CB8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12D38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9709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F801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1FFE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471D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F655"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3A43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7B87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02C4BB6B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B563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75AE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4F1B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8FCE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 w14:paraId="3C48B93D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261C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EEEB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C8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7B9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57993E3B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819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675E8AE"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2DA3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 w14:paraId="451F7233"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D9E7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4F068C9"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8FC9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EC2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7739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</w:t>
            </w:r>
          </w:p>
          <w:p w14:paraId="2F9FAB16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奖项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3B9E">
            <w:pPr>
              <w:spacing w:line="420" w:lineRule="exact"/>
              <w:rPr>
                <w:rFonts w:hint="eastAsia" w:ascii="仿宋" w:hAnsi="仿宋" w:eastAsia="仿宋" w:cstheme="minorBidi"/>
                <w:sz w:val="24"/>
              </w:rPr>
            </w:pPr>
          </w:p>
        </w:tc>
      </w:tr>
      <w:tr w14:paraId="5897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3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F891"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上学年</w:t>
            </w:r>
          </w:p>
          <w:p w14:paraId="0F1872D3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基本情况简介</w:t>
            </w:r>
          </w:p>
          <w:p w14:paraId="0242F4B5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（200字内）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7E0C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学分绩点：</w:t>
            </w:r>
          </w:p>
          <w:p w14:paraId="239A7857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077440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学生工作任职：</w:t>
            </w:r>
          </w:p>
          <w:p w14:paraId="5103A280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7DEE08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所获荣誉：</w:t>
            </w:r>
          </w:p>
          <w:p w14:paraId="6121611A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29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9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7EEF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评选工作小组意见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E564A">
            <w:pPr>
              <w:widowControl/>
              <w:jc w:val="right"/>
              <w:rPr>
                <w:rFonts w:hint="eastAsia" w:ascii="仿宋" w:hAnsi="仿宋" w:eastAsia="仿宋" w:cstheme="minorBidi"/>
                <w:sz w:val="28"/>
                <w:szCs w:val="28"/>
              </w:rPr>
            </w:pPr>
          </w:p>
          <w:p w14:paraId="679128F3">
            <w:pPr>
              <w:widowControl/>
              <w:wordWrap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 </w:t>
            </w:r>
          </w:p>
          <w:p w14:paraId="46DCEAD6">
            <w:pPr>
              <w:widowControl/>
              <w:ind w:firstLine="4620" w:firstLineChars="16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月  日</w:t>
            </w:r>
          </w:p>
        </w:tc>
      </w:tr>
      <w:tr w14:paraId="6C99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438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8D99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学院意见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E71B53">
            <w:pPr>
              <w:widowControl/>
              <w:jc w:val="righ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510FF2A1">
            <w:pPr>
              <w:widowControl/>
              <w:wordWrap w:val="0"/>
              <w:jc w:val="righ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签字：            </w:t>
            </w:r>
          </w:p>
          <w:p w14:paraId="6BDBDC28">
            <w:pPr>
              <w:widowControl/>
              <w:jc w:val="right"/>
              <w:rPr>
                <w:rFonts w:hint="eastAsia" w:ascii="仿宋" w:hAnsi="仿宋" w:eastAsia="仿宋" w:cstheme="minorBidi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月  日（盖章）</w:t>
            </w:r>
          </w:p>
        </w:tc>
      </w:tr>
    </w:tbl>
    <w:p w14:paraId="67BDC0D1">
      <w:pPr>
        <w:spacing w:line="420" w:lineRule="exact"/>
        <w:rPr>
          <w:rFonts w:hint="eastAsia" w:ascii="仿宋" w:hAnsi="仿宋" w:eastAsia="仿宋" w:cstheme="minorBidi"/>
          <w:sz w:val="28"/>
          <w:szCs w:val="28"/>
        </w:rPr>
      </w:pPr>
    </w:p>
    <w:tbl>
      <w:tblPr>
        <w:tblStyle w:val="9"/>
        <w:tblW w:w="90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1496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9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0B15"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个人陈述材料（或述职材料）</w:t>
            </w:r>
          </w:p>
          <w:p w14:paraId="580519D1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（按照所申报奖项的要求和标准进行个人陈述，字数限2000字以内，可另附支撑材料，如新闻报道、荣誉证书等。此页扩充。）</w:t>
            </w:r>
          </w:p>
          <w:p w14:paraId="56BC4410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8BEB30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CA4DF5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D1D685A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390EF3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3FF5A58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639A22F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0FB21A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305ECB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B1794B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87337F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CF75B6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E3BA95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79BC73">
            <w:pPr>
              <w:spacing w:line="6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3F44D8">
            <w:pPr>
              <w:spacing w:line="6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640EDBA">
            <w:pPr>
              <w:spacing w:line="6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ED01EA">
            <w:pPr>
              <w:spacing w:line="6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6F45E7">
            <w:pPr>
              <w:spacing w:line="6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 w14:paraId="15D964DF">
            <w:pPr>
              <w:spacing w:line="64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 w14:paraId="4FFF6A18">
            <w:pPr>
              <w:spacing w:line="640" w:lineRule="exact"/>
              <w:ind w:firstLine="1120" w:firstLineChars="400"/>
              <w:rPr>
                <w:rFonts w:hint="eastAsia" w:ascii="仿宋" w:hAnsi="仿宋" w:eastAsia="仿宋" w:cstheme="minorBidi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 w14:paraId="5A606643">
      <w:pPr>
        <w:rPr>
          <w:rFonts w:hint="eastAsia" w:ascii="仿宋" w:hAnsi="仿宋" w:eastAsia="仿宋" w:cstheme="minorBidi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돋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EAF88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  <w:p w14:paraId="57D0CEC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98C94">
    <w:pPr>
      <w:pStyle w:val="5"/>
      <w:framePr w:wrap="around" w:vAnchor="text" w:hAnchor="margin" w:xAlign="center" w:y="1"/>
      <w:rPr>
        <w:rStyle w:val="12"/>
        <w:rFonts w:cs="Calibri"/>
      </w:rPr>
    </w:pPr>
    <w:r>
      <w:fldChar w:fldCharType="begin"/>
    </w:r>
    <w:r>
      <w:rPr>
        <w:rStyle w:val="12"/>
        <w:rFonts w:cs="Calibri"/>
      </w:rPr>
      <w:instrText xml:space="preserve">PAGE  </w:instrText>
    </w:r>
    <w:r>
      <w:fldChar w:fldCharType="end"/>
    </w:r>
  </w:p>
  <w:p w14:paraId="7832D54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C42A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48"/>
    <w:rsid w:val="00013886"/>
    <w:rsid w:val="000A0277"/>
    <w:rsid w:val="000E6BED"/>
    <w:rsid w:val="00185FFF"/>
    <w:rsid w:val="001B4398"/>
    <w:rsid w:val="00242F6F"/>
    <w:rsid w:val="00271B58"/>
    <w:rsid w:val="002919E8"/>
    <w:rsid w:val="00306EC8"/>
    <w:rsid w:val="00317E69"/>
    <w:rsid w:val="00327E2D"/>
    <w:rsid w:val="003363BF"/>
    <w:rsid w:val="003560DE"/>
    <w:rsid w:val="003B7262"/>
    <w:rsid w:val="003C025C"/>
    <w:rsid w:val="003C61E7"/>
    <w:rsid w:val="003F0FB4"/>
    <w:rsid w:val="004006D3"/>
    <w:rsid w:val="0042698F"/>
    <w:rsid w:val="00431916"/>
    <w:rsid w:val="00460A10"/>
    <w:rsid w:val="004E28A1"/>
    <w:rsid w:val="004E61DE"/>
    <w:rsid w:val="00586E69"/>
    <w:rsid w:val="0059693F"/>
    <w:rsid w:val="005B6211"/>
    <w:rsid w:val="005E4CA4"/>
    <w:rsid w:val="006406A2"/>
    <w:rsid w:val="006A4B42"/>
    <w:rsid w:val="006B6B14"/>
    <w:rsid w:val="006E0648"/>
    <w:rsid w:val="006F5E5D"/>
    <w:rsid w:val="0070076B"/>
    <w:rsid w:val="0071723B"/>
    <w:rsid w:val="00787BDA"/>
    <w:rsid w:val="007D3B58"/>
    <w:rsid w:val="007D7A80"/>
    <w:rsid w:val="008145A1"/>
    <w:rsid w:val="00837623"/>
    <w:rsid w:val="008621BD"/>
    <w:rsid w:val="008A1698"/>
    <w:rsid w:val="00917783"/>
    <w:rsid w:val="009A031C"/>
    <w:rsid w:val="00A211C3"/>
    <w:rsid w:val="00A513EE"/>
    <w:rsid w:val="00AD16AB"/>
    <w:rsid w:val="00B44590"/>
    <w:rsid w:val="00C237D0"/>
    <w:rsid w:val="00C44B28"/>
    <w:rsid w:val="00C55130"/>
    <w:rsid w:val="00C64DD4"/>
    <w:rsid w:val="00CB6391"/>
    <w:rsid w:val="00CD7B43"/>
    <w:rsid w:val="00D05183"/>
    <w:rsid w:val="00D630ED"/>
    <w:rsid w:val="00E42048"/>
    <w:rsid w:val="00EF00F8"/>
    <w:rsid w:val="00F46242"/>
    <w:rsid w:val="00F47B38"/>
    <w:rsid w:val="00F92466"/>
    <w:rsid w:val="00FC7E35"/>
    <w:rsid w:val="00FF334D"/>
    <w:rsid w:val="045E41FF"/>
    <w:rsid w:val="056C5B33"/>
    <w:rsid w:val="0A36793B"/>
    <w:rsid w:val="12EB04E3"/>
    <w:rsid w:val="18357CE3"/>
    <w:rsid w:val="1B752600"/>
    <w:rsid w:val="23646DE5"/>
    <w:rsid w:val="246953B7"/>
    <w:rsid w:val="26EE736E"/>
    <w:rsid w:val="283052E9"/>
    <w:rsid w:val="2D0D0E2C"/>
    <w:rsid w:val="2F08139E"/>
    <w:rsid w:val="30504CE7"/>
    <w:rsid w:val="4125259E"/>
    <w:rsid w:val="52AE5976"/>
    <w:rsid w:val="53922B29"/>
    <w:rsid w:val="59970CB0"/>
    <w:rsid w:val="5B654854"/>
    <w:rsid w:val="655179E8"/>
    <w:rsid w:val="67F50147"/>
    <w:rsid w:val="68D82690"/>
    <w:rsid w:val="6A484F83"/>
    <w:rsid w:val="6A634038"/>
    <w:rsid w:val="6F30175B"/>
    <w:rsid w:val="751C3086"/>
    <w:rsid w:val="770F2CE6"/>
    <w:rsid w:val="7B0D1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日期 字符"/>
    <w:basedOn w:val="10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5">
    <w:name w:val="页眉 字符"/>
    <w:basedOn w:val="10"/>
    <w:link w:val="6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2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774E-B1B0-45C5-9264-508B2219D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2206</Words>
  <Characters>2232</Characters>
  <Lines>110</Lines>
  <Paragraphs>105</Paragraphs>
  <TotalTime>14</TotalTime>
  <ScaleCrop>false</ScaleCrop>
  <LinksUpToDate>false</LinksUpToDate>
  <CharactersWithSpaces>2270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2019-01-08T02:07:00Z</dcterms:created>
  <dc:creator>Jerry</dc:creator>
  <cp:lastModifiedBy>lululululu</cp:lastModifiedBy>
  <cp:lastPrinted>2025-05-21T07:31:00Z</cp:lastPrinted>
  <dcterms:modified xsi:type="dcterms:W3CDTF">2025-11-03T02:42:09Z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C922A363174A4EA1B26476CA1287A9B5_13</vt:lpwstr>
  </property>
  <property fmtid="{D5CDD505-2E9C-101B-9397-08002B2CF9AE}" pid="4" name="KSOTemplateDocerSaveRecord">
    <vt:lpwstr>eyJoZGlkIjoiMGQ4NWZkNThjODViNjk3MTgxNGI2YWM2NDYyYmU3ZWEiLCJ1c2VySWQiOiIyNzk2NzU0NDIifQ==</vt:lpwstr>
  </property>
</Properties>
</file>